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FF5" w:rsidRPr="00FE354E" w:rsidRDefault="00442FF5" w:rsidP="00442FF5">
      <w:pPr>
        <w:jc w:val="center"/>
        <w:rPr>
          <w:rFonts w:ascii="Arial" w:hAnsi="Arial" w:cs="Arial"/>
          <w:b/>
          <w:sz w:val="28"/>
          <w:szCs w:val="28"/>
        </w:rPr>
      </w:pPr>
      <w:r w:rsidRPr="00FE354E">
        <w:rPr>
          <w:rFonts w:ascii="Arial" w:hAnsi="Arial" w:cs="Arial"/>
          <w:b/>
          <w:sz w:val="28"/>
          <w:szCs w:val="28"/>
        </w:rPr>
        <w:t xml:space="preserve">Заключение </w:t>
      </w:r>
    </w:p>
    <w:p w:rsidR="00442FF5" w:rsidRPr="00FE354E" w:rsidRDefault="00442FF5" w:rsidP="00442FF5">
      <w:pPr>
        <w:jc w:val="center"/>
        <w:rPr>
          <w:rFonts w:ascii="Arial" w:hAnsi="Arial" w:cs="Arial"/>
          <w:b/>
          <w:sz w:val="28"/>
          <w:szCs w:val="28"/>
        </w:rPr>
      </w:pPr>
      <w:r w:rsidRPr="00FE354E">
        <w:rPr>
          <w:rFonts w:ascii="Arial" w:hAnsi="Arial" w:cs="Arial"/>
          <w:b/>
          <w:sz w:val="28"/>
          <w:szCs w:val="28"/>
        </w:rPr>
        <w:t>на проект Положения «О самообложении граждан на территории муниципального образования «Город Воткинск»</w:t>
      </w:r>
    </w:p>
    <w:p w:rsidR="00442FF5" w:rsidRPr="00FE354E" w:rsidRDefault="00442FF5" w:rsidP="00442FF5">
      <w:pPr>
        <w:autoSpaceDE w:val="0"/>
        <w:jc w:val="center"/>
        <w:rPr>
          <w:rFonts w:ascii="Arial" w:hAnsi="Arial" w:cs="Arial"/>
          <w:color w:val="000000"/>
          <w:sz w:val="28"/>
          <w:szCs w:val="28"/>
        </w:rPr>
      </w:pPr>
      <w:r w:rsidRPr="00FE354E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442FF5" w:rsidRPr="00FE354E" w:rsidRDefault="00442FF5" w:rsidP="00442FF5">
      <w:pPr>
        <w:autoSpaceDE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E354E">
        <w:rPr>
          <w:rFonts w:ascii="Arial" w:hAnsi="Arial" w:cs="Arial"/>
          <w:sz w:val="28"/>
          <w:szCs w:val="28"/>
        </w:rPr>
        <w:t xml:space="preserve">Отдел правовой экспертизы и нормотворчества Организационно-правовой Службы Воткинской городской Думы, рассмотрев, представленный Администрацией города Воткинска проект </w:t>
      </w:r>
      <w:r w:rsidR="00F2484B" w:rsidRPr="00FE354E">
        <w:rPr>
          <w:rFonts w:ascii="Arial" w:hAnsi="Arial" w:cs="Arial"/>
          <w:sz w:val="28"/>
          <w:szCs w:val="28"/>
        </w:rPr>
        <w:t>Положения «О самообложении граждан на территории муниципального образования «Город Воткинск»</w:t>
      </w:r>
      <w:r w:rsidRPr="00FE354E">
        <w:rPr>
          <w:rFonts w:ascii="Arial" w:hAnsi="Arial" w:cs="Arial"/>
          <w:color w:val="000000"/>
          <w:sz w:val="28"/>
          <w:szCs w:val="28"/>
        </w:rPr>
        <w:t xml:space="preserve"> отмечает следующее.</w:t>
      </w:r>
    </w:p>
    <w:p w:rsidR="00871D50" w:rsidRPr="00FE354E" w:rsidRDefault="00442FF5" w:rsidP="00871D5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hAnsi="Arial" w:cs="Arial"/>
          <w:sz w:val="28"/>
          <w:szCs w:val="28"/>
        </w:rPr>
        <w:t>Представленный проект</w:t>
      </w:r>
      <w:r w:rsidR="00871D50" w:rsidRPr="00FE354E">
        <w:rPr>
          <w:rFonts w:ascii="Arial" w:hAnsi="Arial" w:cs="Arial"/>
          <w:sz w:val="28"/>
          <w:szCs w:val="28"/>
        </w:rPr>
        <w:t xml:space="preserve"> Положения разработан в соответствии с </w:t>
      </w:r>
      <w:r w:rsidR="00871D50" w:rsidRPr="00FE354E">
        <w:rPr>
          <w:rFonts w:ascii="Arial" w:eastAsiaTheme="minorHAnsi" w:hAnsi="Arial" w:cs="Arial"/>
          <w:sz w:val="28"/>
          <w:szCs w:val="28"/>
          <w:lang w:eastAsia="en-US"/>
        </w:rPr>
        <w:t>Федеральным законом от 06.10.2003 N 131-ФЗ «Об общих принципах организации местного самоуправления в Российской Федерации»</w:t>
      </w:r>
      <w:r w:rsidR="00937B81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, Законом Удмуртской Республики от 13.07.2005 № 42-РЗ «О местном самоуправлении в Удмуртской Республике». </w:t>
      </w:r>
      <w:r w:rsidR="00871D5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Положение определяет порядок введения, сбора и использования средств самообложения граждан на </w:t>
      </w:r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всей </w:t>
      </w:r>
      <w:r w:rsidR="00871D50" w:rsidRPr="00FE354E">
        <w:rPr>
          <w:rFonts w:ascii="Arial" w:eastAsiaTheme="minorHAnsi" w:hAnsi="Arial" w:cs="Arial"/>
          <w:sz w:val="28"/>
          <w:szCs w:val="28"/>
          <w:lang w:eastAsia="en-US"/>
        </w:rPr>
        <w:t>территории муниципального образования «Город Воткинск»</w:t>
      </w:r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и </w:t>
      </w:r>
      <w:proofErr w:type="gramStart"/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>на части территории</w:t>
      </w:r>
      <w:proofErr w:type="gramEnd"/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города Воткинска</w:t>
      </w:r>
      <w:r w:rsidR="00871D50" w:rsidRPr="00FE354E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A51DE1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Требования к оформлению проекта Положения, установленные статьей 54 Регламента Воткинской городской Думы, соблюдены.</w:t>
      </w:r>
    </w:p>
    <w:p w:rsidR="00871D50" w:rsidRPr="00FE354E" w:rsidRDefault="00895EB9" w:rsidP="00871D5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В ходе проведения  экспертизы проекта Положения </w:t>
      </w:r>
      <w:r w:rsidR="00871D50" w:rsidRPr="00FE354E">
        <w:rPr>
          <w:rFonts w:ascii="Arial" w:eastAsiaTheme="minorHAnsi" w:hAnsi="Arial" w:cs="Arial"/>
          <w:sz w:val="28"/>
          <w:szCs w:val="28"/>
          <w:lang w:eastAsia="en-US"/>
        </w:rPr>
        <w:t>выявлены следующие замечания:</w:t>
      </w:r>
    </w:p>
    <w:p w:rsidR="00871D50" w:rsidRPr="00FE354E" w:rsidRDefault="00895EB9" w:rsidP="00895EB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proofErr w:type="gramStart"/>
      <w:r w:rsidRPr="00FE354E">
        <w:rPr>
          <w:rFonts w:ascii="Arial" w:eastAsiaTheme="minorHAnsi" w:hAnsi="Arial" w:cs="Arial"/>
          <w:sz w:val="28"/>
          <w:szCs w:val="28"/>
          <w:lang w:eastAsia="en-US"/>
        </w:rPr>
        <w:t>1) в комплекте документов, приложенных к проекту</w:t>
      </w:r>
      <w:r w:rsidR="007D50EE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Положения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, отсутствует заключение Воткинского </w:t>
      </w:r>
      <w:proofErr w:type="spellStart"/>
      <w:r w:rsidRPr="00FE354E">
        <w:rPr>
          <w:rFonts w:ascii="Arial" w:eastAsiaTheme="minorHAnsi" w:hAnsi="Arial" w:cs="Arial"/>
          <w:sz w:val="28"/>
          <w:szCs w:val="28"/>
          <w:lang w:eastAsia="en-US"/>
        </w:rPr>
        <w:t>межрайпрокурора</w:t>
      </w:r>
      <w:proofErr w:type="spellEnd"/>
      <w:r w:rsidR="007D50EE" w:rsidRPr="00FE354E">
        <w:rPr>
          <w:rFonts w:ascii="Arial" w:eastAsiaTheme="minorHAnsi" w:hAnsi="Arial" w:cs="Arial"/>
          <w:sz w:val="28"/>
          <w:szCs w:val="28"/>
          <w:lang w:eastAsia="en-US"/>
        </w:rPr>
        <w:t>, что предусмотрено частью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5 статьи 53 Регламента Воткинской городской Думы</w:t>
      </w:r>
      <w:r w:rsidR="007D50EE" w:rsidRPr="00FE354E">
        <w:rPr>
          <w:rFonts w:ascii="Arial" w:eastAsiaTheme="minorHAnsi" w:hAnsi="Arial" w:cs="Arial"/>
          <w:sz w:val="28"/>
          <w:szCs w:val="28"/>
          <w:lang w:eastAsia="en-US"/>
        </w:rPr>
        <w:t>, поскольку Положением устанавливаются правила, обязательные для исполнения на территории муниципального образования «Город Воткинск» для неопределенного круга лиц и рассчитанные на неоднократное применение;</w:t>
      </w:r>
      <w:proofErr w:type="gramEnd"/>
    </w:p>
    <w:p w:rsidR="00B62A8F" w:rsidRPr="00FE354E" w:rsidRDefault="007D50EE" w:rsidP="00AE6C7D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2) в </w:t>
      </w:r>
      <w:r w:rsidR="003A38C2" w:rsidRPr="00FE354E">
        <w:rPr>
          <w:rFonts w:ascii="Arial" w:eastAsiaTheme="minorHAnsi" w:hAnsi="Arial" w:cs="Arial"/>
          <w:sz w:val="28"/>
          <w:szCs w:val="28"/>
          <w:lang w:eastAsia="en-US"/>
        </w:rPr>
        <w:t>проекте Положения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отсутствуют нормы, определяющие </w:t>
      </w:r>
      <w:r w:rsidR="00FC4E40" w:rsidRPr="00FE354E">
        <w:rPr>
          <w:rFonts w:ascii="Arial" w:eastAsiaTheme="minorHAnsi" w:hAnsi="Arial" w:cs="Arial"/>
          <w:sz w:val="28"/>
          <w:szCs w:val="28"/>
          <w:lang w:eastAsia="en-US"/>
        </w:rPr>
        <w:t>о</w:t>
      </w:r>
      <w:r w:rsidR="00AE6C7D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собенности </w:t>
      </w:r>
      <w:r w:rsidR="00FC4E40" w:rsidRPr="00FE354E">
        <w:rPr>
          <w:rFonts w:ascii="Arial" w:eastAsiaTheme="minorHAnsi" w:hAnsi="Arial" w:cs="Arial"/>
          <w:sz w:val="28"/>
          <w:szCs w:val="28"/>
          <w:lang w:eastAsia="en-US"/>
        </w:rPr>
        <w:t>выдвижения инициативы по проведению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местного референдума</w:t>
      </w:r>
      <w:r w:rsidR="00FC4E4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по вопросу самообложения граждан</w:t>
      </w:r>
      <w:r w:rsidR="00AE6C7D" w:rsidRPr="00FE354E">
        <w:rPr>
          <w:rFonts w:ascii="Arial" w:eastAsiaTheme="minorHAnsi" w:hAnsi="Arial" w:cs="Arial"/>
          <w:sz w:val="28"/>
          <w:szCs w:val="28"/>
          <w:lang w:eastAsia="en-US"/>
        </w:rPr>
        <w:t>, в том числе формирование</w:t>
      </w:r>
      <w:r w:rsidR="00A607DD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инициативной группы по проведению местного референдума, </w:t>
      </w:r>
      <w:r w:rsidR="00AE6C7D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формулирование вопроса, выносимого на местный референдум, получение необходимой информации от органов местного самоуправления. </w:t>
      </w:r>
      <w:r w:rsidR="0077796F" w:rsidRPr="00FE354E">
        <w:rPr>
          <w:rFonts w:ascii="Arial" w:eastAsiaTheme="minorHAnsi" w:hAnsi="Arial" w:cs="Arial"/>
          <w:sz w:val="28"/>
          <w:szCs w:val="28"/>
          <w:lang w:eastAsia="en-US"/>
        </w:rPr>
        <w:t>Необходимость включения данных норм в Положение установлена ч</w:t>
      </w:r>
      <w:r w:rsidR="00E945AE" w:rsidRPr="00FE354E">
        <w:rPr>
          <w:rFonts w:ascii="Arial" w:eastAsiaTheme="minorHAnsi" w:hAnsi="Arial" w:cs="Arial"/>
          <w:sz w:val="28"/>
          <w:szCs w:val="28"/>
          <w:lang w:eastAsia="en-US"/>
        </w:rPr>
        <w:t>астью 2 статьи 56 Федерального закона «Об общих принципах организации местного самоуправления в Российской Федерации»</w:t>
      </w:r>
      <w:r w:rsidR="0077796F" w:rsidRPr="00FE354E">
        <w:rPr>
          <w:rFonts w:ascii="Arial" w:eastAsiaTheme="minorHAnsi" w:hAnsi="Arial" w:cs="Arial"/>
          <w:sz w:val="28"/>
          <w:szCs w:val="28"/>
          <w:lang w:eastAsia="en-US"/>
        </w:rPr>
        <w:t>, в соответствии с которой предусмотрено, что в случае если вопрос введения и использования средств самообложения граждан, устанавливается для всех жителей муниципального образования, то он решается на местном референдуме. О проведении местного референдума говорится только в части 8 статьи</w:t>
      </w:r>
      <w:r w:rsidR="00B62A8F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1</w:t>
      </w:r>
      <w:r w:rsidR="003A38C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проекта</w:t>
      </w:r>
      <w:r w:rsidR="00B62A8F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Положения, при этом данная норма отсылает </w:t>
      </w:r>
      <w:r w:rsidR="003A38C2" w:rsidRPr="00FE354E">
        <w:rPr>
          <w:rFonts w:ascii="Arial" w:eastAsiaTheme="minorHAnsi" w:hAnsi="Arial" w:cs="Arial"/>
          <w:sz w:val="28"/>
          <w:szCs w:val="28"/>
          <w:lang w:eastAsia="en-US"/>
        </w:rPr>
        <w:t>к нормам</w:t>
      </w:r>
      <w:r w:rsidR="00B62A8F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Закон</w:t>
      </w:r>
      <w:r w:rsidR="003A38C2" w:rsidRPr="00FE354E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="00B62A8F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УР от 28.04.2007 N 19-РЗ «О местном референдуме в Удмуртской Республике»</w:t>
      </w:r>
      <w:r w:rsidR="003A38C2" w:rsidRPr="00FE354E"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:rsidR="00733BBB" w:rsidRPr="00FE354E" w:rsidRDefault="003A38C2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proofErr w:type="gramStart"/>
      <w:r w:rsidRPr="00FE354E">
        <w:rPr>
          <w:rFonts w:ascii="Arial" w:eastAsiaTheme="minorHAnsi" w:hAnsi="Arial" w:cs="Arial"/>
          <w:sz w:val="28"/>
          <w:szCs w:val="28"/>
          <w:lang w:eastAsia="en-US"/>
        </w:rPr>
        <w:lastRenderedPageBreak/>
        <w:t xml:space="preserve">3) в проекте Положения отсутствуют нормы определяющие порядок выдвижения </w:t>
      </w:r>
      <w:r w:rsidR="002B114E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и реализации 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инициативы </w:t>
      </w:r>
      <w:r w:rsidR="002B114E" w:rsidRPr="00FE354E">
        <w:rPr>
          <w:rFonts w:ascii="Arial" w:eastAsiaTheme="minorHAnsi" w:hAnsi="Arial" w:cs="Arial"/>
          <w:sz w:val="28"/>
          <w:szCs w:val="28"/>
          <w:lang w:eastAsia="en-US"/>
        </w:rPr>
        <w:t>граждан по проведению схода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по вопросу самообложения граждан на части территории города Воткинска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>предусматривающие,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в том числе 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обращение в </w:t>
      </w:r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>органы местного самоуправления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>с предложениями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о предварительном 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согласовании вопроса, выносимого на сход граждан, о предварительном 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согласовании границ территории, в пределах которой планируется 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проведение схода граждан, а также </w:t>
      </w:r>
      <w:r w:rsidR="00733BBB" w:rsidRPr="00FE354E">
        <w:rPr>
          <w:rFonts w:ascii="Arial" w:eastAsiaTheme="minorHAnsi" w:hAnsi="Arial" w:cs="Arial"/>
          <w:sz w:val="28"/>
          <w:szCs w:val="28"/>
          <w:lang w:eastAsia="en-US"/>
        </w:rPr>
        <w:t>с просьбой</w:t>
      </w:r>
      <w:proofErr w:type="gramEnd"/>
      <w:r w:rsidR="00733BBB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о предоставлении информации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о количестве граждан</w:t>
      </w:r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, имеющих право участвовать в сходе и </w:t>
      </w:r>
      <w:r w:rsidR="008A50D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проживающих на данной территории, включая количество граждан, для которых размер 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платежей может быть уменьшен. </w:t>
      </w:r>
      <w:r w:rsidR="002B114E" w:rsidRPr="00FE354E">
        <w:rPr>
          <w:rFonts w:ascii="Arial" w:eastAsiaTheme="minorHAnsi" w:hAnsi="Arial" w:cs="Arial"/>
          <w:sz w:val="28"/>
          <w:szCs w:val="28"/>
          <w:lang w:eastAsia="en-US"/>
        </w:rPr>
        <w:t>В Положение необходимо включить нормы, пре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дусматривающие оформление </w:t>
      </w:r>
      <w:r w:rsidR="002B114E" w:rsidRPr="00FE354E">
        <w:rPr>
          <w:rFonts w:ascii="Arial" w:eastAsiaTheme="minorHAnsi" w:hAnsi="Arial" w:cs="Arial"/>
          <w:sz w:val="28"/>
          <w:szCs w:val="28"/>
          <w:lang w:eastAsia="en-US"/>
        </w:rPr>
        <w:t>инициативы</w:t>
      </w:r>
      <w:r w:rsidR="00077547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граждан</w:t>
      </w:r>
      <w:r w:rsidR="002B114E" w:rsidRPr="00FE354E">
        <w:rPr>
          <w:rFonts w:ascii="Arial" w:eastAsiaTheme="minorHAnsi" w:hAnsi="Arial" w:cs="Arial"/>
          <w:sz w:val="28"/>
          <w:szCs w:val="28"/>
          <w:lang w:eastAsia="en-US"/>
        </w:rPr>
        <w:t>, например составление протокола</w:t>
      </w:r>
      <w:r w:rsidR="00733BBB" w:rsidRPr="00FE354E"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:rsidR="007A0CF9" w:rsidRPr="00FE354E" w:rsidRDefault="00733BBB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proofErr w:type="gramStart"/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4) </w:t>
      </w:r>
      <w:r w:rsidR="0089080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часть 20 статьи 2 проекта Положения требует уточнения, а именно в протоколе, который составляется по итогам схода граждан, следует отразить окончательную </w:t>
      </w:r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>формулировку вопроса, вынесенного</w:t>
      </w:r>
      <w:r w:rsidR="0089080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на</w:t>
      </w:r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голосование на</w:t>
      </w:r>
      <w:r w:rsidR="0089080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сход</w:t>
      </w:r>
      <w:r w:rsidR="003D3F62" w:rsidRPr="00FE354E">
        <w:rPr>
          <w:rFonts w:ascii="Arial" w:eastAsiaTheme="minorHAnsi" w:hAnsi="Arial" w:cs="Arial"/>
          <w:sz w:val="28"/>
          <w:szCs w:val="28"/>
          <w:lang w:eastAsia="en-US"/>
        </w:rPr>
        <w:t>е</w:t>
      </w:r>
      <w:r w:rsidR="00890802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граждан (т.к. вопрос в результате обсуждения на сходе может изменить формулировку), результаты голосования по этому вопросу, а также размер и сроки уплаты платежей;</w:t>
      </w:r>
      <w:proofErr w:type="gramEnd"/>
    </w:p>
    <w:p w:rsidR="00B633E0" w:rsidRPr="00FE354E" w:rsidRDefault="00890802" w:rsidP="002B4BD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>5) часть 22</w:t>
      </w:r>
      <w:r w:rsidR="00B633E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статьи 2 проекта Положения, в соответствии с которой решение о введении самообложения принятое на сходе граждан, утверждается решением Воткинской городской Думы, 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>противоречит нормам</w:t>
      </w:r>
      <w:r w:rsidR="00B633E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Федерального закона «Об общих принципах организации местного самоуправления в Российской Федерации». П</w:t>
      </w:r>
      <w:r w:rsidR="00B633E0" w:rsidRPr="00FE354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ринятое на местном референдуме (сходе граждан) решение подлежит обязательному исполнению на территории муниципального образования (части территории)  и не нуждается в утверждении какими-либо органами местного самоуправления, их должностными лицами (часть 7 статья 22 и часть 7 статья 25 вышеуказанного закона). </w:t>
      </w:r>
      <w:proofErr w:type="gramStart"/>
      <w:r w:rsidR="00B633E0" w:rsidRPr="00FE354E">
        <w:rPr>
          <w:rFonts w:ascii="Arial" w:hAnsi="Arial" w:cs="Arial"/>
          <w:color w:val="000000"/>
          <w:sz w:val="28"/>
          <w:szCs w:val="28"/>
          <w:shd w:val="clear" w:color="auto" w:fill="FFFFFF"/>
        </w:rPr>
        <w:t>В соответствии с частью 2 статьи 45</w:t>
      </w:r>
      <w:r w:rsidR="002B4BDF" w:rsidRPr="00FE354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2B4BDF" w:rsidRPr="00FE354E">
        <w:rPr>
          <w:rFonts w:ascii="Arial" w:eastAsiaTheme="minorHAnsi" w:hAnsi="Arial" w:cs="Arial"/>
          <w:sz w:val="28"/>
          <w:szCs w:val="28"/>
          <w:lang w:eastAsia="en-US"/>
        </w:rPr>
        <w:t>Федерального закона «Об общих принципах организации местного самоуправления в Российской Федерации» е</w:t>
      </w:r>
      <w:r w:rsidR="00B633E0" w:rsidRPr="00FE354E">
        <w:rPr>
          <w:rFonts w:ascii="Arial" w:eastAsiaTheme="minorHAnsi" w:hAnsi="Arial" w:cs="Arial"/>
          <w:sz w:val="28"/>
          <w:szCs w:val="28"/>
          <w:lang w:eastAsia="en-US"/>
        </w:rPr>
        <w:t>сли для реализации решения, принятого путем прямого волеизъявления населения муниципального образования, дополнительно требуется принятие (издание) муниципального правового акта, орган местного самоуправления или должностное лицо местного самоуправления, в компетенцию которых входит принятие (издание) указанного акта, обязаны в течение 15 дней со дня вступления</w:t>
      </w:r>
      <w:proofErr w:type="gramEnd"/>
      <w:r w:rsidR="00B633E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в силу решения, принятого на референдуме (сходе граждан), определить срок подготовки и (или) принятия соответствующего муниципального правового акта. Указанный сро</w:t>
      </w:r>
      <w:r w:rsidR="007129FD" w:rsidRPr="00FE354E">
        <w:rPr>
          <w:rFonts w:ascii="Arial" w:eastAsiaTheme="minorHAnsi" w:hAnsi="Arial" w:cs="Arial"/>
          <w:sz w:val="28"/>
          <w:szCs w:val="28"/>
          <w:lang w:eastAsia="en-US"/>
        </w:rPr>
        <w:t>к не может превышать три месяца;</w:t>
      </w:r>
    </w:p>
    <w:p w:rsidR="003D3F62" w:rsidRPr="00FE354E" w:rsidRDefault="003D3F62" w:rsidP="002B4BD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6) в проекте Положения отсутствует норма об официальном опубликовании (обнародовании) решения, принятого на сходе граждан 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lastRenderedPageBreak/>
        <w:t>(часть 9 статьи 25 Федерального закона «Об общих принципах организации местного самоуправления в Российской Федерации»;</w:t>
      </w:r>
    </w:p>
    <w:p w:rsidR="00733BBB" w:rsidRPr="00FE354E" w:rsidRDefault="003D3F62" w:rsidP="00CC047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>7</w:t>
      </w:r>
      <w:r w:rsidR="00BF21AB" w:rsidRPr="00FE354E">
        <w:rPr>
          <w:rFonts w:ascii="Arial" w:eastAsiaTheme="minorHAnsi" w:hAnsi="Arial" w:cs="Arial"/>
          <w:sz w:val="28"/>
          <w:szCs w:val="28"/>
          <w:lang w:eastAsia="en-US"/>
        </w:rPr>
        <w:t>) Положение следует дополнить нормой, в соответствии с которой Администрация города Воткинска после проведения схода г</w:t>
      </w:r>
      <w:r w:rsidR="00B33DD3" w:rsidRPr="00FE354E">
        <w:rPr>
          <w:rFonts w:ascii="Arial" w:eastAsiaTheme="minorHAnsi" w:hAnsi="Arial" w:cs="Arial"/>
          <w:sz w:val="28"/>
          <w:szCs w:val="28"/>
          <w:lang w:eastAsia="en-US"/>
        </w:rPr>
        <w:t>р</w:t>
      </w:r>
      <w:r w:rsidR="007129FD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аждан, </w:t>
      </w:r>
      <w:r w:rsidR="00BF21AB" w:rsidRPr="00FE354E">
        <w:rPr>
          <w:rFonts w:ascii="Arial" w:eastAsiaTheme="minorHAnsi" w:hAnsi="Arial" w:cs="Arial"/>
          <w:sz w:val="28"/>
          <w:szCs w:val="28"/>
          <w:lang w:eastAsia="en-US"/>
        </w:rPr>
        <w:t>доводит</w:t>
      </w:r>
      <w:r w:rsidR="007129FD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до жителей, проживающих </w:t>
      </w:r>
      <w:proofErr w:type="gramStart"/>
      <w:r w:rsidR="007129FD" w:rsidRPr="00FE354E">
        <w:rPr>
          <w:rFonts w:ascii="Arial" w:eastAsiaTheme="minorHAnsi" w:hAnsi="Arial" w:cs="Arial"/>
          <w:sz w:val="28"/>
          <w:szCs w:val="28"/>
          <w:lang w:eastAsia="en-US"/>
        </w:rPr>
        <w:t>на части территории</w:t>
      </w:r>
      <w:proofErr w:type="gramEnd"/>
      <w:r w:rsidR="007129FD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города Воткинска, принявших решение о самообложении, информацию о способах и сроках уплаты платежей с указанием реквизитов счета для перечисления.</w:t>
      </w:r>
    </w:p>
    <w:p w:rsidR="006B2DBD" w:rsidRPr="00FE354E" w:rsidRDefault="006B2DBD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>Следует отметить, что последовательное и понятное описание всех процедур связанных с подготовкой и проведением схода граждан минимизирует в д</w:t>
      </w:r>
      <w:r w:rsidR="0040464A" w:rsidRPr="00FE354E">
        <w:rPr>
          <w:rFonts w:ascii="Arial" w:eastAsiaTheme="minorHAnsi" w:hAnsi="Arial" w:cs="Arial"/>
          <w:sz w:val="28"/>
          <w:szCs w:val="28"/>
          <w:lang w:eastAsia="en-US"/>
        </w:rPr>
        <w:t>альнейшем вопросы по реализации</w:t>
      </w: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процедуры, связанной с </w:t>
      </w:r>
      <w:r w:rsidR="0097449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введением самообложения граждан </w:t>
      </w:r>
      <w:proofErr w:type="gramStart"/>
      <w:r w:rsidR="0097449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на </w:t>
      </w:r>
      <w:r w:rsidR="0040464A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части </w:t>
      </w:r>
      <w:r w:rsidR="00974490" w:rsidRPr="00FE354E">
        <w:rPr>
          <w:rFonts w:ascii="Arial" w:eastAsiaTheme="minorHAnsi" w:hAnsi="Arial" w:cs="Arial"/>
          <w:sz w:val="28"/>
          <w:szCs w:val="28"/>
          <w:lang w:eastAsia="en-US"/>
        </w:rPr>
        <w:t>территории</w:t>
      </w:r>
      <w:proofErr w:type="gramEnd"/>
      <w:r w:rsidR="00974490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города Воткинска.</w:t>
      </w:r>
    </w:p>
    <w:p w:rsidR="0040464A" w:rsidRPr="00FE354E" w:rsidRDefault="0040464A" w:rsidP="00A173B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>Кроме того, перед принятием данного Положения, следует внести изменения в Устав муниципального образования «Город Воткинск»</w:t>
      </w:r>
      <w:r w:rsidR="00A173B5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, включив в него нормы, регулирующие порядок организации и проведения схода граждан </w:t>
      </w:r>
      <w:proofErr w:type="gramStart"/>
      <w:r w:rsidR="00A173B5" w:rsidRPr="00FE354E">
        <w:rPr>
          <w:rFonts w:ascii="Arial" w:eastAsiaTheme="minorHAnsi" w:hAnsi="Arial" w:cs="Arial"/>
          <w:sz w:val="28"/>
          <w:szCs w:val="28"/>
          <w:lang w:eastAsia="en-US"/>
        </w:rPr>
        <w:t>на части территории</w:t>
      </w:r>
      <w:proofErr w:type="gramEnd"/>
      <w:r w:rsidR="00A173B5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города Воткинска.</w:t>
      </w:r>
    </w:p>
    <w:p w:rsidR="00234236" w:rsidRPr="00FE354E" w:rsidRDefault="00974490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>Изложенные выше замечания не препятствуют рассмотрению проекта Положения, но должны быть учтены посредством доработки проекта Положения в целом, либо путем внесения в проект соответствующих поправок.</w:t>
      </w:r>
      <w:r w:rsidR="006D285C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</w:p>
    <w:p w:rsidR="00974490" w:rsidRPr="00FE354E" w:rsidRDefault="006D285C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>Представляется возможным согласиться с концепцией Положения.</w:t>
      </w:r>
    </w:p>
    <w:p w:rsidR="006D285C" w:rsidRPr="00FE354E" w:rsidRDefault="006D285C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6D285C" w:rsidRPr="00FE354E" w:rsidRDefault="006D285C" w:rsidP="006D285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Отдел правовой экспертизы                                                                           </w:t>
      </w:r>
      <w:r w:rsidR="00FE354E" w:rsidRPr="00FE354E">
        <w:rPr>
          <w:rFonts w:ascii="Arial" w:eastAsiaTheme="minorHAnsi" w:hAnsi="Arial" w:cs="Arial"/>
          <w:sz w:val="28"/>
          <w:szCs w:val="28"/>
          <w:lang w:eastAsia="en-US"/>
        </w:rPr>
        <w:t>и нормотворчества</w:t>
      </w:r>
      <w:r w:rsidR="00FE354E"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FE354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="00FE354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="00FE354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="00FE354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="00FE354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="00FE354E">
        <w:rPr>
          <w:rFonts w:ascii="Arial" w:eastAsiaTheme="minorHAnsi" w:hAnsi="Arial" w:cs="Arial"/>
          <w:sz w:val="28"/>
          <w:szCs w:val="28"/>
          <w:lang w:eastAsia="en-US"/>
        </w:rPr>
        <w:tab/>
      </w:r>
      <w:bookmarkStart w:id="0" w:name="_GoBack"/>
      <w:bookmarkEnd w:id="0"/>
      <w:r w:rsidRPr="00FE354E">
        <w:rPr>
          <w:rFonts w:ascii="Arial" w:eastAsiaTheme="minorHAnsi" w:hAnsi="Arial" w:cs="Arial"/>
          <w:sz w:val="28"/>
          <w:szCs w:val="28"/>
          <w:lang w:eastAsia="en-US"/>
        </w:rPr>
        <w:t xml:space="preserve">Ю.А. </w:t>
      </w:r>
      <w:proofErr w:type="spellStart"/>
      <w:r w:rsidRPr="00FE354E">
        <w:rPr>
          <w:rFonts w:ascii="Arial" w:eastAsiaTheme="minorHAnsi" w:hAnsi="Arial" w:cs="Arial"/>
          <w:sz w:val="28"/>
          <w:szCs w:val="28"/>
          <w:lang w:eastAsia="en-US"/>
        </w:rPr>
        <w:t>Перетёртова</w:t>
      </w:r>
      <w:proofErr w:type="spellEnd"/>
      <w:r w:rsidR="00FE354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</w:p>
    <w:p w:rsidR="00974490" w:rsidRPr="00FE354E" w:rsidRDefault="00974490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974490" w:rsidRPr="00FE354E" w:rsidRDefault="00974490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6B2DBD" w:rsidRPr="00FE354E" w:rsidRDefault="006B2DBD" w:rsidP="00B62A8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871D50" w:rsidRPr="00FE354E" w:rsidRDefault="00871D50" w:rsidP="00871D5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871D50" w:rsidRPr="00FE354E" w:rsidRDefault="00871D50" w:rsidP="00871D5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DC68D4" w:rsidRPr="00FE354E" w:rsidRDefault="00DC68D4" w:rsidP="00442FF5">
      <w:pPr>
        <w:rPr>
          <w:rFonts w:ascii="Arial" w:hAnsi="Arial" w:cs="Arial"/>
          <w:sz w:val="28"/>
          <w:szCs w:val="28"/>
        </w:rPr>
      </w:pPr>
    </w:p>
    <w:sectPr w:rsidR="00DC68D4" w:rsidRPr="00FE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D28F8"/>
    <w:multiLevelType w:val="hybridMultilevel"/>
    <w:tmpl w:val="474CAA28"/>
    <w:lvl w:ilvl="0" w:tplc="929AB9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AA"/>
    <w:rsid w:val="00077547"/>
    <w:rsid w:val="00234236"/>
    <w:rsid w:val="002B114E"/>
    <w:rsid w:val="002B4BDF"/>
    <w:rsid w:val="003A38C2"/>
    <w:rsid w:val="003D3F62"/>
    <w:rsid w:val="0040464A"/>
    <w:rsid w:val="00442FF5"/>
    <w:rsid w:val="006B2DBD"/>
    <w:rsid w:val="006D285C"/>
    <w:rsid w:val="007129FD"/>
    <w:rsid w:val="00733BBB"/>
    <w:rsid w:val="0077796F"/>
    <w:rsid w:val="007A0CF9"/>
    <w:rsid w:val="007D50EE"/>
    <w:rsid w:val="00871D50"/>
    <w:rsid w:val="00890802"/>
    <w:rsid w:val="00895EB9"/>
    <w:rsid w:val="008A50DC"/>
    <w:rsid w:val="00937B81"/>
    <w:rsid w:val="00974490"/>
    <w:rsid w:val="00A173B5"/>
    <w:rsid w:val="00A51DE1"/>
    <w:rsid w:val="00A607DD"/>
    <w:rsid w:val="00AE6C7D"/>
    <w:rsid w:val="00B33DD3"/>
    <w:rsid w:val="00B62A8F"/>
    <w:rsid w:val="00B633E0"/>
    <w:rsid w:val="00BF21AB"/>
    <w:rsid w:val="00CC0472"/>
    <w:rsid w:val="00D96AAA"/>
    <w:rsid w:val="00DC68D4"/>
    <w:rsid w:val="00E945AE"/>
    <w:rsid w:val="00F2484B"/>
    <w:rsid w:val="00FC4E40"/>
    <w:rsid w:val="00FE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E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7B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B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E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7B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B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User</cp:lastModifiedBy>
  <cp:revision>14</cp:revision>
  <cp:lastPrinted>2023-02-09T10:50:00Z</cp:lastPrinted>
  <dcterms:created xsi:type="dcterms:W3CDTF">2023-02-08T05:42:00Z</dcterms:created>
  <dcterms:modified xsi:type="dcterms:W3CDTF">2023-02-10T06:07:00Z</dcterms:modified>
</cp:coreProperties>
</file>